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5" w:rsidRDefault="00477415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i/>
          <w:noProof/>
          <w:color w:val="000000" w:themeColor="text1"/>
          <w:sz w:val="20"/>
          <w:szCs w:val="20"/>
          <w:lang w:val="es-AR" w:eastAsia="es-AR"/>
        </w:rPr>
        <w:drawing>
          <wp:inline distT="0" distB="0" distL="0" distR="0">
            <wp:extent cx="983538" cy="659482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3" cy="6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A7" w:rsidRPr="00477415" w:rsidRDefault="0001040C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  <w:r w:rsidRPr="00477415"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  <w:t>LICEO MILITAR GENERAL SAN MARTÍN</w:t>
      </w:r>
    </w:p>
    <w:p w:rsidR="00D81107" w:rsidRPr="00477415" w:rsidRDefault="00D81107" w:rsidP="006E48A7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i/>
          <w:color w:val="000000" w:themeColor="text1"/>
          <w:sz w:val="16"/>
          <w:szCs w:val="16"/>
          <w:lang w:eastAsia="es-ES"/>
        </w:rPr>
      </w:pPr>
    </w:p>
    <w:p w:rsidR="006E48A7" w:rsidRPr="006E48A7" w:rsidRDefault="006E48A7" w:rsidP="006E48A7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</w:pPr>
      <w:r w:rsidRPr="006E48A7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 xml:space="preserve">CONCURSO </w:t>
      </w:r>
      <w:r w:rsidRPr="0001040C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 xml:space="preserve">DE TITULARIZACIÓN </w:t>
      </w:r>
      <w:r w:rsidRPr="006E48A7">
        <w:rPr>
          <w:rFonts w:ascii="Arial" w:eastAsia="Times New Roman" w:hAnsi="Arial" w:cs="Arial"/>
          <w:color w:val="000000" w:themeColor="text1"/>
          <w:sz w:val="36"/>
          <w:szCs w:val="36"/>
          <w:lang w:eastAsia="es-ES"/>
        </w:rPr>
        <w:t>DOCENTE</w:t>
      </w:r>
    </w:p>
    <w:p w:rsidR="00F81119" w:rsidRPr="005F2FE1" w:rsidRDefault="00F81119" w:rsidP="00F81119">
      <w:pPr>
        <w:pStyle w:val="Ttulo"/>
        <w:ind w:firstLine="540"/>
        <w:jc w:val="left"/>
        <w:rPr>
          <w:rFonts w:ascii="Arial" w:hAnsi="Arial" w:cs="Arial"/>
          <w:color w:val="471F1F"/>
          <w:sz w:val="24"/>
        </w:rPr>
      </w:pPr>
    </w:p>
    <w:p w:rsidR="00477415" w:rsidRPr="0083483D" w:rsidRDefault="00F81119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>Cargo</w:t>
      </w:r>
      <w:r w:rsidR="00D81107" w:rsidRPr="00D81107">
        <w:rPr>
          <w:rFonts w:ascii="Arial" w:hAnsi="Arial" w:cs="Arial"/>
          <w:color w:val="471F1F"/>
          <w:szCs w:val="28"/>
        </w:rPr>
        <w:t>:</w:t>
      </w:r>
      <w:r w:rsidRPr="0083483D">
        <w:rPr>
          <w:rFonts w:ascii="Arial" w:hAnsi="Arial" w:cs="Arial"/>
          <w:b w:val="0"/>
          <w:color w:val="471F1F"/>
          <w:sz w:val="24"/>
        </w:rPr>
        <w:t>Profesor</w:t>
      </w:r>
    </w:p>
    <w:p w:rsidR="00477415" w:rsidRPr="0083483D" w:rsidRDefault="00F81119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 xml:space="preserve">Nivel </w:t>
      </w:r>
      <w:r w:rsidR="00D81107" w:rsidRPr="00D81107">
        <w:rPr>
          <w:rFonts w:ascii="Arial" w:hAnsi="Arial" w:cs="Arial"/>
          <w:color w:val="471F1F"/>
          <w:szCs w:val="28"/>
        </w:rPr>
        <w:t>:</w:t>
      </w:r>
      <w:r w:rsidRPr="0083483D">
        <w:rPr>
          <w:rFonts w:ascii="Arial" w:hAnsi="Arial" w:cs="Arial"/>
          <w:b w:val="0"/>
          <w:color w:val="471F1F"/>
          <w:sz w:val="24"/>
        </w:rPr>
        <w:t>Secundario</w:t>
      </w:r>
    </w:p>
    <w:p w:rsidR="00477415" w:rsidRDefault="005F2FE1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  <w:r w:rsidRPr="00D81107">
        <w:rPr>
          <w:rFonts w:ascii="Arial" w:hAnsi="Arial" w:cs="Arial"/>
          <w:color w:val="471F1F"/>
          <w:szCs w:val="28"/>
        </w:rPr>
        <w:t>Formación Básica</w:t>
      </w:r>
      <w:r w:rsidR="00D81107" w:rsidRPr="00D81107">
        <w:rPr>
          <w:rFonts w:ascii="Arial" w:hAnsi="Arial" w:cs="Arial"/>
          <w:color w:val="471F1F"/>
          <w:sz w:val="24"/>
        </w:rPr>
        <w:t>:</w:t>
      </w:r>
      <w:r w:rsidRPr="0083483D">
        <w:rPr>
          <w:rFonts w:ascii="Arial" w:hAnsi="Arial" w:cs="Arial"/>
          <w:b w:val="0"/>
          <w:color w:val="471F1F"/>
          <w:sz w:val="24"/>
        </w:rPr>
        <w:t>Título de</w:t>
      </w:r>
      <w:r w:rsidR="00D77BBE" w:rsidRPr="0083483D">
        <w:rPr>
          <w:rFonts w:ascii="Arial" w:hAnsi="Arial" w:cs="Arial"/>
          <w:b w:val="0"/>
          <w:color w:val="471F1F"/>
          <w:sz w:val="24"/>
        </w:rPr>
        <w:t xml:space="preserve"> profesor-profesor universitario</w:t>
      </w:r>
    </w:p>
    <w:p w:rsidR="0083483D" w:rsidRPr="0083483D" w:rsidRDefault="0083483D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b w:val="0"/>
          <w:color w:val="471F1F"/>
          <w:sz w:val="24"/>
        </w:rPr>
      </w:pPr>
    </w:p>
    <w:p w:rsidR="005F2FE1" w:rsidRPr="00D81107" w:rsidRDefault="0083483D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>
        <w:rPr>
          <w:rFonts w:ascii="Arial" w:hAnsi="Arial" w:cs="Arial"/>
          <w:color w:val="471F1F"/>
          <w:szCs w:val="28"/>
        </w:rPr>
        <w:t xml:space="preserve">Responsabilidades </w:t>
      </w:r>
    </w:p>
    <w:p w:rsidR="005F2FE1" w:rsidRPr="00D81107" w:rsidRDefault="005F2FE1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 w:val="20"/>
          <w:szCs w:val="20"/>
        </w:rPr>
      </w:pP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Mantenerse actualizado con respecto a los avances teóricos y metodológicos del correspondiente campo disciplinar y sus dominios afines los contenidos específicos del área o espacio curricular a su cargo, como a los modos más eficaces de transponerlos didácticamente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 xml:space="preserve">Imprimir a su accionar docente el carácter formativo, de acuerdo con el ideario institucional 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Crear hábitos de estudio, de orden y disciplina, teniendo en cuenta que su logro se alcanzará mediante una adecuada enseñanza y una permanente orientación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Cumplir con las normas establecidas para el desarrollo e implementación de los proyectos curriculares en vigencia.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Confeccionar los proyectos de aula, los que deberán ser aprobados por la S</w:t>
      </w:r>
      <w:r w:rsidR="009F0955">
        <w:rPr>
          <w:sz w:val="20"/>
          <w:szCs w:val="20"/>
        </w:rPr>
        <w:t>ubregencia</w:t>
      </w:r>
      <w:r w:rsidRPr="00D81107">
        <w:rPr>
          <w:sz w:val="20"/>
          <w:szCs w:val="20"/>
        </w:rPr>
        <w:t xml:space="preserve"> apenas culminado el período de diagnóstico. 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Asistir puntualmente a todas las correspondientes actividades escolares y a las que, en rel</w:t>
      </w:r>
      <w:r w:rsidR="009F0955">
        <w:rPr>
          <w:sz w:val="20"/>
          <w:szCs w:val="20"/>
        </w:rPr>
        <w:t>ación con éstas, convocara la D</w:t>
      </w:r>
      <w:r w:rsidRPr="00D81107">
        <w:rPr>
          <w:sz w:val="20"/>
          <w:szCs w:val="20"/>
        </w:rPr>
        <w:t>ir</w:t>
      </w:r>
      <w:r w:rsidR="00D77BBE">
        <w:rPr>
          <w:sz w:val="20"/>
          <w:szCs w:val="20"/>
        </w:rPr>
        <w:t>ección o la  Regencia .</w:t>
      </w:r>
    </w:p>
    <w:p w:rsidR="005F2FE1" w:rsidRPr="0083483D" w:rsidRDefault="005F2FE1" w:rsidP="00D81107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D81107">
        <w:rPr>
          <w:sz w:val="20"/>
          <w:szCs w:val="20"/>
        </w:rPr>
        <w:t>Participar en reuniones, integrar mesas examinadoras y comisiones del servicio, dictar clases especiales y pronunciar palabras alusivas que oportunamente se les asignaren</w:t>
      </w:r>
    </w:p>
    <w:p w:rsidR="005F2FE1" w:rsidRPr="00477415" w:rsidRDefault="005F2FE1" w:rsidP="00477415">
      <w:pPr>
        <w:pStyle w:val="Default"/>
        <w:numPr>
          <w:ilvl w:val="0"/>
          <w:numId w:val="7"/>
        </w:numPr>
        <w:spacing w:line="360" w:lineRule="auto"/>
        <w:jc w:val="both"/>
        <w:rPr>
          <w:color w:val="471F1F"/>
          <w:sz w:val="20"/>
          <w:szCs w:val="20"/>
        </w:rPr>
      </w:pPr>
      <w:r w:rsidRPr="00D81107">
        <w:rPr>
          <w:sz w:val="20"/>
          <w:szCs w:val="20"/>
        </w:rPr>
        <w:t>Informar a sus superiores inmediatos acerca de los educandos que presentaran problemas de aprendizaje o de comportamiento en el aula y solicitar, en caso necesario, la intervención y asesoramiento del Centro de Orientación Educativa</w:t>
      </w:r>
    </w:p>
    <w:p w:rsidR="00F81119" w:rsidRDefault="00F81119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83483D" w:rsidRDefault="0083483D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83483D" w:rsidRPr="00D81107" w:rsidRDefault="0083483D" w:rsidP="00D81107">
      <w:pPr>
        <w:pStyle w:val="Ttulo"/>
        <w:spacing w:line="360" w:lineRule="auto"/>
        <w:jc w:val="left"/>
        <w:rPr>
          <w:rFonts w:ascii="Arial" w:hAnsi="Arial" w:cs="Arial"/>
          <w:color w:val="471F1F"/>
          <w:sz w:val="20"/>
          <w:szCs w:val="20"/>
        </w:rPr>
      </w:pPr>
    </w:p>
    <w:p w:rsidR="005F2FE1" w:rsidRPr="0083483D" w:rsidRDefault="005F2FE1" w:rsidP="0083483D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 w:rsidRPr="00D81107">
        <w:rPr>
          <w:rFonts w:ascii="Arial" w:hAnsi="Arial" w:cs="Arial"/>
          <w:color w:val="471F1F"/>
          <w:szCs w:val="28"/>
        </w:rPr>
        <w:t>Requisitos deseables</w:t>
      </w:r>
    </w:p>
    <w:p w:rsidR="00F81119" w:rsidRPr="00D81107" w:rsidRDefault="00F81119" w:rsidP="00D81107">
      <w:pPr>
        <w:spacing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Capacidad para: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Expresar su  creatividad,  que le permita innovar y anticipar hechos.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autocrítica y conocimiento de sus propios valores con sentido de la realidad.</w:t>
      </w:r>
    </w:p>
    <w:p w:rsidR="00F81119" w:rsidRPr="00D81107" w:rsidRDefault="00F81119" w:rsidP="00D81107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Establecer compromiso de persona a persona en la relación profesor/docente/ alumno, y entre pares.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Ser un facilitador eficaz entre los contenidos y el alumno, dotado de estrategias adecuadas para llevar adelante -con éxito- el proceso de enseñanza/  aprendizaje.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Conducir grupos de alumnos / cadetes a su cargo.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Entender sobre conocimientos psicológicos que le faciliten resolver problemas del aprendizaje y manejar pautas de disciplina acorde con las características evolutivas de sus alumnos.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lastRenderedPageBreak/>
        <w:t>Dominar conocimientos didácticos – metodológicos que lo habiliten para planificar, conducir y evaluar el aprendizaje individual y grupal, utilizando tecnología y materiales renovados.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Aplicar conocimientos del área curricular correspondiente o especialidad, que le permitan dominar e integrar contenidos, plantear y resolver problemas.</w:t>
      </w:r>
    </w:p>
    <w:p w:rsidR="00F81119" w:rsidRPr="00D81107" w:rsidRDefault="00F81119" w:rsidP="00D8110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actualización  y perfeccionamiento permanente, para participar en las propuestas educativas.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Poner en práctica las pautas  y normas del Instituto.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Manifestar una actitud favorable hacia la cooperación y el trabajo en equipo.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apertura hacia las propuestas y actividades organizadas por la conducción del área académica y los equipos docentes.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Asumir  identificación,  compromiso y adhesión con los valores expresados en el  Ideario y el PEI del Liceo.</w:t>
      </w:r>
    </w:p>
    <w:p w:rsidR="00F81119" w:rsidRPr="00D81107" w:rsidRDefault="00F81119" w:rsidP="00D8110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Demostrar un adecuado criterio de realidad a través del:</w:t>
      </w:r>
    </w:p>
    <w:p w:rsidR="0083483D" w:rsidRDefault="00F81119" w:rsidP="008348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 xml:space="preserve">- Discernimiento entre sentimientos propios y ajenos. </w:t>
      </w:r>
    </w:p>
    <w:p w:rsidR="00F81119" w:rsidRDefault="00F81119" w:rsidP="0083483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1107">
        <w:rPr>
          <w:rFonts w:ascii="Arial" w:hAnsi="Arial" w:cs="Arial"/>
          <w:sz w:val="20"/>
          <w:szCs w:val="20"/>
        </w:rPr>
        <w:t>- La estabilidad emocional y los ajustes eficientes a situaciones de tensión.</w:t>
      </w:r>
    </w:p>
    <w:p w:rsidR="00477415" w:rsidRDefault="00477415" w:rsidP="00D8110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B7FB6" w:rsidRPr="00D81107" w:rsidRDefault="00CB7FB6" w:rsidP="00D81107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5F2FE1" w:rsidRPr="00D81107" w:rsidRDefault="005F2FE1" w:rsidP="00D81107">
      <w:pPr>
        <w:pStyle w:val="Ttulo"/>
        <w:spacing w:line="360" w:lineRule="auto"/>
        <w:ind w:firstLine="540"/>
        <w:jc w:val="left"/>
        <w:rPr>
          <w:rFonts w:ascii="Arial" w:hAnsi="Arial" w:cs="Arial"/>
          <w:color w:val="471F1F"/>
          <w:szCs w:val="28"/>
        </w:rPr>
      </w:pPr>
      <w:r w:rsidRPr="00D81107">
        <w:rPr>
          <w:rFonts w:ascii="Arial" w:hAnsi="Arial" w:cs="Arial"/>
          <w:color w:val="471F1F"/>
          <w:szCs w:val="28"/>
        </w:rPr>
        <w:t>Bibliografía</w:t>
      </w:r>
    </w:p>
    <w:p w:rsidR="00D8110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Lineamientos Pedagógicos – Didácticos de</w:t>
      </w:r>
      <w:r w:rsidR="005F2FE1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la Educación en el  Ejército</w:t>
      </w:r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Default="006E566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6" w:history="1">
        <w:r w:rsidR="006E48A7" w:rsidRPr="00D81107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Proyecto Educat</w:t>
        </w:r>
        <w:r w:rsidR="0083483D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ivo Institucional (PEI 2017-2022</w:t>
        </w:r>
        <w:r w:rsidR="006E48A7" w:rsidRPr="00D81107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)</w:t>
        </w:r>
      </w:hyperlink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01040C" w:rsidRPr="00D8110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Estatuto para el Personal Docente Civil de las FFAA  FE- 00-07 Ley 17409 (Capítulo I- II- III- V-VI-X-XII-XV-XVII)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D81107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Reglamento LLMM ( RFP-77-04-Ed 2018 </w:t>
      </w:r>
      <w:r w:rsid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).</w:t>
      </w:r>
    </w:p>
    <w:p w:rsidR="00D81107" w:rsidRPr="00BB4159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</w:t>
      </w:r>
      <w:r w:rsidR="0001040C"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ey de Educación Nacional 26.026</w:t>
      </w:r>
      <w:r w:rsidR="00D81107"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.</w:t>
      </w:r>
    </w:p>
    <w:p w:rsidR="00BB4159" w:rsidRPr="00BB4159" w:rsidRDefault="00BB4159" w:rsidP="00BB4159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Ley 25326 , Protección de datos personales </w:t>
      </w:r>
    </w:p>
    <w:p w:rsidR="00BB4159" w:rsidRPr="00BB4159" w:rsidRDefault="00BB4159" w:rsidP="00BB4159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Ley 25808 Estudiantes en estado de garvidez…….</w:t>
      </w:r>
      <w:bookmarkStart w:id="0" w:name="_GoBack"/>
      <w:bookmarkEnd w:id="0"/>
    </w:p>
    <w:p w:rsidR="00D81107" w:rsidRPr="00BB4159" w:rsidRDefault="006E566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7" w:history="1"/>
      <w:hyperlink r:id="rId8" w:history="1">
        <w:r w:rsidR="006E48A7" w:rsidRPr="00BB4159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Régimen Funcional de Nivel Secundario</w:t>
        </w:r>
      </w:hyperlink>
      <w:r w:rsidR="0083483D" w:rsidRPr="00BB4159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/ Primario</w:t>
      </w:r>
    </w:p>
    <w:p w:rsidR="0001040C" w:rsidRPr="00D81107" w:rsidRDefault="006E566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hyperlink r:id="rId9" w:history="1">
        <w:r w:rsidR="006E48A7" w:rsidRPr="00D81107">
          <w:rPr>
            <w:rFonts w:ascii="Arial" w:eastAsia="Times New Roman" w:hAnsi="Arial" w:cs="Arial"/>
            <w:color w:val="321111"/>
            <w:sz w:val="20"/>
            <w:szCs w:val="20"/>
            <w:lang w:eastAsia="es-ES"/>
          </w:rPr>
          <w:t>Régimen Disciplinario</w:t>
        </w:r>
      </w:hyperlink>
      <w:r w:rsidR="0083483D">
        <w:rPr>
          <w:rFonts w:ascii="Arial" w:eastAsia="Times New Roman" w:hAnsi="Arial" w:cs="Arial"/>
          <w:color w:val="321111"/>
          <w:sz w:val="20"/>
          <w:szCs w:val="20"/>
          <w:lang w:eastAsia="es-ES"/>
        </w:rPr>
        <w:t xml:space="preserve"> Nivel Secundario  / Acuerdo de Convivencia Nivel Primario</w:t>
      </w:r>
    </w:p>
    <w:p w:rsidR="00D81107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Régimen de calificación y promoción de los liceos militares.</w:t>
      </w:r>
    </w:p>
    <w:p w:rsidR="006E48A7" w:rsidRDefault="006E48A7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Ley de Educación Sexual Integral 26150</w:t>
      </w:r>
    </w:p>
    <w:p w:rsidR="0083483D" w:rsidRPr="0083483D" w:rsidRDefault="0083483D" w:rsidP="0083483D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PESI Proyecto de Educación Sexual Integral</w:t>
      </w:r>
    </w:p>
    <w:p w:rsidR="0001040C" w:rsidRPr="00D81107" w:rsidRDefault="0083483D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eastAsia="Times New Roman" w:hAnsi="Arial" w:cs="Arial"/>
          <w:color w:val="471F1F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PCI;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Proyecto Curricular Institucional Nivel Secundario</w:t>
      </w: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/ Nivel Primario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correspondiente a la</w:t>
      </w:r>
      <w:r>
        <w:rPr>
          <w:rFonts w:ascii="Arial" w:eastAsia="Times New Roman" w:hAnsi="Arial" w:cs="Arial"/>
          <w:color w:val="471F1F"/>
          <w:sz w:val="20"/>
          <w:szCs w:val="20"/>
          <w:lang w:eastAsia="es-ES"/>
        </w:rPr>
        <w:t xml:space="preserve"> asignatura/ cargo a </w:t>
      </w:r>
      <w:r w:rsidR="0001040C" w:rsidRPr="00D81107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concursar</w:t>
      </w:r>
    </w:p>
    <w:p w:rsidR="00B344EF" w:rsidRPr="0083483D" w:rsidRDefault="0001040C" w:rsidP="00D81107">
      <w:pPr>
        <w:pStyle w:val="Prrafodelista"/>
        <w:numPr>
          <w:ilvl w:val="0"/>
          <w:numId w:val="6"/>
        </w:numPr>
        <w:shd w:val="clear" w:color="auto" w:fill="FFFFFF"/>
        <w:spacing w:after="360" w:line="360" w:lineRule="auto"/>
        <w:rPr>
          <w:rFonts w:ascii="Arial" w:hAnsi="Arial" w:cs="Arial"/>
          <w:sz w:val="20"/>
          <w:szCs w:val="20"/>
        </w:rPr>
      </w:pPr>
      <w:r w:rsidRPr="0083483D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Núcleos de Aprendizajes P</w:t>
      </w:r>
      <w:r w:rsidR="0083483D">
        <w:rPr>
          <w:rFonts w:ascii="Arial" w:eastAsia="Times New Roman" w:hAnsi="Arial" w:cs="Arial"/>
          <w:color w:val="471F1F"/>
          <w:sz w:val="20"/>
          <w:szCs w:val="20"/>
          <w:lang w:eastAsia="es-ES"/>
        </w:rPr>
        <w:t>rioritarios  ( NAP )</w:t>
      </w:r>
    </w:p>
    <w:sectPr w:rsidR="00B344EF" w:rsidRPr="0083483D" w:rsidSect="008348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010"/>
    <w:multiLevelType w:val="hybridMultilevel"/>
    <w:tmpl w:val="0D3057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1EB"/>
    <w:multiLevelType w:val="hybridMultilevel"/>
    <w:tmpl w:val="238E4C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059F4"/>
    <w:multiLevelType w:val="hybridMultilevel"/>
    <w:tmpl w:val="620A8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187"/>
    <w:multiLevelType w:val="hybridMultilevel"/>
    <w:tmpl w:val="3AAC36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917ED"/>
    <w:multiLevelType w:val="hybridMultilevel"/>
    <w:tmpl w:val="3656EB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2108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105F3"/>
    <w:multiLevelType w:val="hybridMultilevel"/>
    <w:tmpl w:val="D2D6D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59A"/>
    <w:multiLevelType w:val="hybridMultilevel"/>
    <w:tmpl w:val="7E98250E"/>
    <w:lvl w:ilvl="0" w:tplc="30B4CB2A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48A7"/>
    <w:rsid w:val="0001040C"/>
    <w:rsid w:val="000761FA"/>
    <w:rsid w:val="00130518"/>
    <w:rsid w:val="003B0EFB"/>
    <w:rsid w:val="00477415"/>
    <w:rsid w:val="005F2FE1"/>
    <w:rsid w:val="006E48A7"/>
    <w:rsid w:val="006E566D"/>
    <w:rsid w:val="00802AA2"/>
    <w:rsid w:val="0083483D"/>
    <w:rsid w:val="009F0955"/>
    <w:rsid w:val="00B344EF"/>
    <w:rsid w:val="00BB4159"/>
    <w:rsid w:val="00CB7FB6"/>
    <w:rsid w:val="00D77BBE"/>
    <w:rsid w:val="00D81107"/>
    <w:rsid w:val="00F8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F811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F8111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">
    <w:name w:val="Title"/>
    <w:basedOn w:val="Normal"/>
    <w:link w:val="TtuloCar"/>
    <w:qFormat/>
    <w:rsid w:val="00F81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F81119"/>
    <w:rPr>
      <w:rFonts w:ascii="Times New Roman" w:eastAsia="Times New Roman" w:hAnsi="Times New Roman" w:cs="Times New Roman"/>
      <w:b/>
      <w:bCs/>
      <w:sz w:val="28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D811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mmJXwMU5qjMgx_Rq_T0XZh_gl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b/s!AmmJXwMU5qjMgx6rbti7jBX22n3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b/s!AmmJXwMU5qjMgyC026oZ63AY-U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drv.ms/b/s!AmmJXwMU5qjMgx1TqGmH62yktWh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pc3</cp:lastModifiedBy>
  <cp:revision>2</cp:revision>
  <cp:lastPrinted>2019-08-27T23:52:00Z</cp:lastPrinted>
  <dcterms:created xsi:type="dcterms:W3CDTF">2019-08-28T10:37:00Z</dcterms:created>
  <dcterms:modified xsi:type="dcterms:W3CDTF">2019-08-28T10:37:00Z</dcterms:modified>
</cp:coreProperties>
</file>